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7.8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-62101</wp:posOffset>
            </wp:positionV>
            <wp:extent cx="659130" cy="690880"/>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0" cy="69088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062.8802490234375" w:right="2747.120361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 MEMBER LOYALTY SCHOLARSHIP 2021 APPLICATION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05.21240234375" w:line="229.808349609375" w:lineRule="auto"/>
        <w:ind w:left="819.9313354492188" w:right="875.9875488281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Ten scholarships, in the amount of $2,500 each, will be awarded for 2021. Two scholarships will be awarded in each of the five divisions of the American Legion Auxiliary. All are gift scholarships, not loans.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4.2712402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RULES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384.2400360107422" w:right="94.88037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Candidates for this award shall have been Junior members of the American Legion Auxiliary,  held membership in the American Legion Auxiliary for the past three consecutive years (2018,  2019, and 2020) and be a paid member for the current (2021) membership year. Applicant  must continue her membership in the American Legion Auxiliary during the scholarship period.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723.3599853515625" w:right="27.68310546875" w:hanging="357.119979858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This scholarship is intended for the traditional college student with no interruption in education,  who is at least in the first semester of college or technical school but not yet attained a  bachelor’s degree. Any member who is a non-traditional student (a student returning to the  classroom after some time away from college) is welcome to apply for the American Legion  Auxiliary Non-Traditional Student Scholarship.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723.3599853515625" w:right="202.879638671875" w:hanging="355.199356079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This is a scholarship to attend an accredited institution of higher education for the completion  of a bachelor’s degree. Applicants must have completed at least one semester with grades  that meet continuation requirements at the institution of their choice. Applicants must have at  least a 3.0 GPA using a 4.0 scale.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Previous American Legion Auxiliary national scholarship recipients are welcome to apply.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7.6806640625" w:right="406.8798828125" w:hanging="360.000076293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Applicants must present the completed application, along with the other required materials  specified on the following page,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 of their American Legion Auxiliary unit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 OR BEFORE </w:t>
      </w:r>
      <w:r w:rsidDel="00000000" w:rsidR="00000000" w:rsidRPr="00000000">
        <w:rPr>
          <w:b w:val="1"/>
          <w:sz w:val="24"/>
          <w:szCs w:val="24"/>
          <w:u w:val="single"/>
          <w:rtl w:val="0"/>
        </w:rPr>
        <w:t xml:space="preserve">Feb 25</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2.01416015625" w:line="240" w:lineRule="auto"/>
        <w:ind w:left="369.120025634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Judging, at all levels, shall be on the following basis: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8.240509033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Character, and ALA Participation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6.32095336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presented in applicant’s essay) 50%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36090087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0.560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25%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723.3609008789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DECISION OF THE JUDGES SHALL BE FINAL.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29.68581199645996" w:lineRule="auto"/>
        <w:ind w:left="723.3599853515625" w:right="13.260498046875" w:hanging="354.479064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The first half of the award ($1,250) will be paid directly to the school for the first semester upon  notification from the school that the student has re-enrolled.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American Legion Auxiliary  National Headquarters must receive certification of enrollment within 12 months of the winning recipient’s notification, or the scholarship will be forfeited.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shall be no  money paid to the school for the ensuing semester until notification of re-enrollment has been  received from the school. Notification from the school must include verification of at least a B  (3.0 on a 4.0 scale) average. If the winner discontinues her education or membership in the  American Legion Auxiliary before all scholarship funds have been dispersed, the balance of  the scholarship will be forfeited. The winner will have four years from the date of notification of  scholarship to use the scholarship funds.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39.8343658447266"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Junior Member Loyalty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7.8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-62101</wp:posOffset>
            </wp:positionV>
            <wp:extent cx="659130" cy="690880"/>
            <wp:effectExtent b="0" l="0" r="0" t="0"/>
            <wp:wrapSquare wrapText="right" distB="19050" distT="19050" distL="19050" distR="1905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0" cy="690880"/>
                    </a:xfrm>
                    <a:prstGeom prst="rect"/>
                    <a:ln/>
                  </pic:spPr>
                </pic:pic>
              </a:graphicData>
            </a:graphic>
          </wp:anchor>
        </w:draw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062.8802490234375" w:right="2747.120361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 MEMBER LOYALTY SCHOLARSHIP 2021 APPLICATION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07.612304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PACKET CHECKLIST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1.9189453125" w:line="459.8165988922119" w:lineRule="auto"/>
        <w:ind w:left="706.56005859375" w:right="919.7607421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packet for the Junior Member Loyalty Scholarship. Applicant’s certified college transcripts, or photocopy of the certified college transcripts.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103271484375" w:line="229.90779876708984" w:lineRule="auto"/>
        <w:ind w:left="371.7597198486328" w:right="223.040771484375" w:firstLine="334.80033874511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FAFSA (Free Application for Federal Student Aid) form, or a copy of the FAFSA Summary Report and Confirmation Page, or the FAFSA Student Aid Report (SAR).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363.3587646484375" w:right="205.306396484375" w:firstLine="343.2012939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original essay consisting of no more than 1,000 words (typed, double-spaced). The title of  the essay will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you do as a college student to promote the American Legion  Auxiliary’s mission of serving veterans, military, and their families?”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29.212646484375" w:line="231.48658275604248" w:lineRule="auto"/>
        <w:ind w:left="625.05126953125" w:right="301.13037109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Please be sure to </w:t>
      </w:r>
      <w:r w:rsidDel="00000000" w:rsidR="00000000" w:rsidRPr="00000000">
        <w:rPr>
          <w:rFonts w:ascii="Arial" w:cs="Arial" w:eastAsia="Arial" w:hAnsi="Arial"/>
          <w:b w:val="0"/>
          <w:i w:val="0"/>
          <w:smallCaps w:val="0"/>
          <w:strike w:val="0"/>
          <w:color w:val="000000"/>
          <w:sz w:val="31.920000076293945"/>
          <w:szCs w:val="31.920000076293945"/>
          <w:u w:val="single"/>
          <w:shd w:fill="auto" w:val="clear"/>
          <w:vertAlign w:val="baseline"/>
          <w:rtl w:val="0"/>
        </w:rPr>
        <w:t xml:space="preserve">attach all of the required materials to this application</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and </w:t>
      </w:r>
      <w:r w:rsidDel="00000000" w:rsidR="00000000" w:rsidRPr="00000000">
        <w:rPr>
          <w:sz w:val="31.920000076293945"/>
          <w:szCs w:val="31.920000076293945"/>
          <w:rtl w:val="0"/>
        </w:rPr>
        <w:t xml:space="preserve">mail</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the</w:t>
      </w:r>
      <w:r w:rsidDel="00000000" w:rsidR="00000000" w:rsidRPr="00000000">
        <w:rPr>
          <w:sz w:val="31.920000076293945"/>
          <w:szCs w:val="31.920000076293945"/>
          <w:rtl w:val="0"/>
        </w:rPr>
        <w:t xml:space="preserve">m by</w:t>
      </w:r>
      <w:r w:rsidDel="00000000" w:rsidR="00000000" w:rsidRPr="00000000">
        <w:rPr>
          <w:rFonts w:ascii="Arial" w:cs="Arial" w:eastAsia="Arial" w:hAnsi="Arial"/>
          <w:b w:val="1"/>
          <w:i w:val="0"/>
          <w:smallCaps w:val="0"/>
          <w:strike w:val="0"/>
          <w:color w:val="000000"/>
          <w:sz w:val="31.920000076293945"/>
          <w:szCs w:val="31.920000076293945"/>
          <w:u w:val="single"/>
          <w:shd w:fill="auto" w:val="clear"/>
          <w:vertAlign w:val="baseline"/>
          <w:rtl w:val="0"/>
        </w:rPr>
        <w:t xml:space="preserve"> </w:t>
      </w:r>
      <w:r w:rsidDel="00000000" w:rsidR="00000000" w:rsidRPr="00000000">
        <w:rPr>
          <w:b w:val="1"/>
          <w:sz w:val="31.920000076293945"/>
          <w:szCs w:val="31.920000076293945"/>
          <w:u w:val="single"/>
          <w:rtl w:val="0"/>
        </w:rPr>
        <w:t xml:space="preserve">Feb 25</w:t>
      </w:r>
      <w:r w:rsidDel="00000000" w:rsidR="00000000" w:rsidRPr="00000000">
        <w:rPr>
          <w:rFonts w:ascii="Arial" w:cs="Arial" w:eastAsia="Arial" w:hAnsi="Arial"/>
          <w:b w:val="1"/>
          <w:i w:val="0"/>
          <w:smallCaps w:val="0"/>
          <w:strike w:val="0"/>
          <w:color w:val="000000"/>
          <w:sz w:val="31.920000076293945"/>
          <w:szCs w:val="31.920000076293945"/>
          <w:u w:val="single"/>
          <w:shd w:fill="auto" w:val="clear"/>
          <w:vertAlign w:val="baseline"/>
          <w:rtl w:val="0"/>
        </w:rPr>
        <w:t xml:space="preserve">, 2021</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8966064453125" w:line="229.9081563949585" w:lineRule="auto"/>
        <w:ind w:left="522.7799224853516" w:right="219.54345703125" w:firstLine="0"/>
        <w:jc w:val="center"/>
        <w:rPr>
          <w:b w:val="1"/>
          <w:sz w:val="31.920000076293945"/>
          <w:szCs w:val="31.920000076293945"/>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8966064453125" w:line="229.9081563949585" w:lineRule="auto"/>
        <w:ind w:left="522.7799224853516" w:right="219.54345703125" w:firstLine="0"/>
        <w:jc w:val="center"/>
        <w:rPr>
          <w:b w:val="1"/>
          <w:sz w:val="31.920000076293945"/>
          <w:szCs w:val="31.920000076293945"/>
        </w:rPr>
      </w:pPr>
      <w:r w:rsidDel="00000000" w:rsidR="00000000" w:rsidRPr="00000000">
        <w:rPr>
          <w:b w:val="1"/>
          <w:sz w:val="31.920000076293945"/>
          <w:szCs w:val="31.920000076293945"/>
          <w:rtl w:val="0"/>
        </w:rPr>
        <w:t xml:space="preserve">To Patti Hill     220 E 2nd St   Tonasket, WA 98855</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868.11767578125"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Junior Member Loyalty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8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-62101</wp:posOffset>
            </wp:positionV>
            <wp:extent cx="659130" cy="690880"/>
            <wp:effectExtent b="0" l="0" r="0" t="0"/>
            <wp:wrapSquare wrapText="right" distB="19050" distT="19050" distL="19050" distR="1905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0" cy="690880"/>
                    </a:xfrm>
                    <a:prstGeom prst="rect"/>
                    <a:ln/>
                  </pic:spPr>
                </pic:pic>
              </a:graphicData>
            </a:graphic>
          </wp:anchor>
        </w:draw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062.8802490234375" w:right="2747.120361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 MEMBER LOYALTY SCHOLARSHIP 2021 APPLICATION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07.6123046875" w:line="240" w:lineRule="auto"/>
        <w:ind w:left="16.5599822998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20.640029907226562" w:right="2429.3603515625" w:hanging="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Email: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2.1044921875" w:line="240" w:lineRule="auto"/>
        <w:ind w:left="18.4799957275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phone: Mobile: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19.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birth: Membership ID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40" w:lineRule="auto"/>
        <w:ind w:left="19.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applicant joined the American Legion Auxiliary: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529.7883224487305" w:lineRule="auto"/>
        <w:ind w:left="0" w:right="433.228759765625" w:firstLine="18.239974975585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veteran through whom applicant is eligible for membership in American Legion Auxiliary:  _________________________________ Relationship to veteran: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0.52978515625" w:line="240" w:lineRule="auto"/>
        <w:ind w:left="16.5599822998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father, or guardian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1.92199707031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459.81614112854004" w:lineRule="auto"/>
        <w:ind w:left="20.640029907226562" w:right="2429.3603515625" w:hanging="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Phone: Email: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8.1036376953125" w:line="240" w:lineRule="auto"/>
        <w:ind w:left="16.5599822998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mother, or guardian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459.81614112854004" w:lineRule="auto"/>
        <w:ind w:left="20.640029907226562" w:right="2429.3603515625" w:hanging="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Phone: Email: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04.1036987304688" w:line="228.9085865020752" w:lineRule="auto"/>
        <w:ind w:left="23.587188720703125" w:right="0" w:firstLine="1.96563720703125"/>
        <w:jc w:val="left"/>
        <w:rPr>
          <w:rFonts w:ascii="Arial" w:cs="Arial" w:eastAsia="Arial" w:hAnsi="Arial"/>
          <w:b w:val="0"/>
          <w:i w:val="1"/>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I understand that by signing this application, I agree that my name and likeness, and/or  essay may be used for marketing purposes in ALA media.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10.9672546386719" w:line="240" w:lineRule="auto"/>
        <w:ind w:left="5040" w:right="0" w:firstLine="0"/>
        <w:jc w:val="left"/>
        <w:rPr>
          <w:rFonts w:ascii="Arial" w:cs="Arial" w:eastAsia="Arial" w:hAnsi="Arial"/>
          <w:b w:val="0"/>
          <w:i w:val="1"/>
          <w:smallCaps w:val="0"/>
          <w:strike w:val="0"/>
          <w:color w:val="000000"/>
          <w:sz w:val="28.079999923706055"/>
          <w:szCs w:val="28.079999923706055"/>
          <w:u w:val="single"/>
          <w:shd w:fill="auto" w:val="clear"/>
          <w:vertAlign w:val="baseline"/>
        </w:rPr>
      </w:pPr>
      <w:r w:rsidDel="00000000" w:rsidR="00000000" w:rsidRPr="00000000">
        <w:rPr>
          <w:rFonts w:ascii="Arial" w:cs="Arial" w:eastAsia="Arial" w:hAnsi="Arial"/>
          <w:b w:val="0"/>
          <w:i w:val="1"/>
          <w:smallCaps w:val="0"/>
          <w:strike w:val="0"/>
          <w:color w:val="000000"/>
          <w:sz w:val="28.079999923706055"/>
          <w:szCs w:val="28.079999923706055"/>
          <w:u w:val="singl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720062255859375" w:line="240" w:lineRule="auto"/>
        <w:ind w:left="1095.4800415039062"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Print or Type Full Name Signature of Applicant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25.9400177001953"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Junior Member Loyalty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27.8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-62101</wp:posOffset>
            </wp:positionV>
            <wp:extent cx="659130" cy="69088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0" cy="690880"/>
                    </a:xfrm>
                    <a:prstGeom prst="rect"/>
                    <a:ln/>
                  </pic:spPr>
                </pic:pic>
              </a:graphicData>
            </a:graphic>
          </wp:anchor>
        </w:draw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062.8802490234375" w:right="2747.120361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 MEMBER LOYALTY SCHOLARSHIP 2021 APPLICATION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31.61254882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PORTION TO BE COMPLETED BY THE SPONSORING ALA UNIT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TYPE OR PRINT)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9.51904296875" w:line="229.90880012512207" w:lineRule="auto"/>
        <w:ind w:left="3.359375" w:right="123.80737304687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UNIT WILL BE RESPONSIBLE FOR VERIFYING ALL NECESSARY INFORMATION IN THE  APPLICANT'S PACKET.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2.010498046875" w:line="240" w:lineRule="auto"/>
        <w:ind w:left="384.23942565917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Judging, at all levels, shall be on the following basis: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8.239440917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Character, and ALA Participation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6.31988525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presented in applicant’s essay) 50%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3.35983276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25%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40" w:lineRule="auto"/>
        <w:ind w:left="366.2398529052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No unit may enter more than one candidate in the department competition.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35.9197998046875" w:line="229.90779876708984" w:lineRule="auto"/>
        <w:ind w:left="733.9198303222656" w:right="870.03295898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selected entry for each unit shall be certified by the American Legion Auxiliary unit  president and unit secretary or unit Education Committee chair.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6.0125732421875" w:line="229.90779876708984" w:lineRule="auto"/>
        <w:ind w:left="365.9998321533203" w:right="1095.68481445312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selected entry for each unit should be forwarded to the department secretary.</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6.0125732421875" w:line="229.90779876708984" w:lineRule="auto"/>
        <w:ind w:left="365.9998321533203" w:right="1095.684814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Participation in this scholarship program shall be on a voluntary basis in all units. Date application received: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8.19580078125" w:line="240" w:lineRule="auto"/>
        <w:ind w:left="18.9600372314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 name and number: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47.92053222656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47.919921875" w:line="240" w:lineRule="auto"/>
        <w:ind w:left="1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380.7199096679688" w:line="240" w:lineRule="auto"/>
        <w:ind w:left="916.19995117187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Unit Secretary or Signature of Unit President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319946289062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Unit Education Committee Chair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139.47998046875"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Junior Member Loyalty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8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-62101</wp:posOffset>
            </wp:positionV>
            <wp:extent cx="659130" cy="69088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0" cy="690880"/>
                    </a:xfrm>
                    <a:prstGeom prst="rect"/>
                    <a:ln/>
                  </pic:spPr>
                </pic:pic>
              </a:graphicData>
            </a:graphic>
          </wp:anchor>
        </w:drawing>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062.8802490234375" w:right="2747.120361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 MEMBER LOYALTY SCHOLARSHIP 2021 APPLICATION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05.21240234375" w:line="403.25818061828613" w:lineRule="auto"/>
        <w:ind w:left="378.3312225341797" w:right="419.925537109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THIS PORTION TO BE COMPLETED BY THE DEPARTMENT (STATE) LEVEL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TYPE OR PRINT)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1.6943359375" w:line="229.90779876708984" w:lineRule="auto"/>
        <w:ind w:left="21.840286254882812" w:right="1635.7299804687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DEPARTMENT WILL BE RESPONSIBLE FOR VERIFYING ALL NECESSARY  INFORMATION IN THE APPLICANT'S PACKET.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384.24034118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Judging, at all levels, shall be on the following basis: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8.240356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Character, and ALA Participation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6.320648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presented in applicant’s essay) 50%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3.360748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0.560760498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25%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40" w:lineRule="auto"/>
        <w:ind w:left="366.240615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Each department is restricted to submitting one candidate to the division competition.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29.9077844619751" w:lineRule="auto"/>
        <w:ind w:left="728.4005737304688" w:right="1.279296875" w:hanging="360.239944458007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winning entry for each department shall be certified by the American Legion Auxiliary  department president and the department secretary or department Education Committee chair,  and forwarded to the respective division Education Committee chair so it’s received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 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BEFORE APRIL 1, 2021.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46.0125732421875"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Participation in this scholarship program shall be on a voluntary basis in all departments.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87.9180908203125" w:line="240" w:lineRule="auto"/>
        <w:ind w:left="19.4409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application received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47.9193115234375" w:line="240" w:lineRule="auto"/>
        <w:ind w:left="19.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DIVISION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99.9200439453125" w:line="240" w:lineRule="auto"/>
        <w:ind w:left="360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72021484375" w:line="229.30821418762207" w:lineRule="auto"/>
        <w:ind w:left="734.5799255371094" w:right="1441.0345458984375" w:firstLine="181.62002563476562"/>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Department Secretary or Signature of Department President  Department Education Committee Chair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05.8990478515625" w:line="229.90792751312256" w:lineRule="auto"/>
        <w:ind w:left="3.3599853515625" w:right="30.0805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Legion Auxiliary division Education Committee chair and two qualified judges shall  make the final decision on the winner. The division Education Committee chair shall certify the name  of the winner and send the complete application packet to the national Education Committee chair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or before April 15, 2021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Education Committee chair shall certify the name of the winning scholarship recipient to ALA National Headquarters.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0121154785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313.5198974609375"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Junior Member Loyalty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sectPr>
      <w:pgSz w:h="15840" w:w="12240" w:orient="portrait"/>
      <w:pgMar w:bottom="470.40000915527344" w:top="285" w:left="720" w:right="683.199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